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16A275AF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="005566DE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Warszawa, </w:t>
      </w:r>
      <w:r w:rsidR="00EF412E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2</w:t>
      </w:r>
      <w:r w:rsidR="008B0D31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6</w:t>
      </w:r>
      <w:r w:rsidR="00053D1B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</w:t>
      </w:r>
      <w:r w:rsidR="005566DE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czerwca</w:t>
      </w:r>
      <w:r w:rsidR="00867485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</w:t>
      </w:r>
      <w:r w:rsidR="00765ED2"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>2024</w:t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 xml:space="preserve"> r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>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447C5B10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973B1F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ObwodnicaMetropolital</w:t>
            </w:r>
            <w:r w:rsidR="00441324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naTrójmiasta #Trójmiasto #KrólowaPolskichObwodnic</w:t>
            </w:r>
          </w:p>
          <w:p w14:paraId="606B2F65" w14:textId="4B0EB514" w:rsidR="00F621BC" w:rsidRDefault="00A1002F" w:rsidP="00F621B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Kolejny </w:t>
            </w:r>
            <w:r w:rsidR="007849F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etap budowy Obwodnicy Metropolitalnej Trójmiasta</w:t>
            </w:r>
            <w:r w:rsidR="0095763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za nami</w:t>
            </w:r>
          </w:p>
          <w:p w14:paraId="4C2C5E90" w14:textId="14278300" w:rsidR="00331A65" w:rsidRDefault="00331A65" w:rsidP="00053D1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Budimex, </w:t>
            </w:r>
            <w:r w:rsidRPr="00331A65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jest odpowiedzialny za budowę 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Obwodnicy Metropolitalnej Trójmiasta</w:t>
            </w:r>
            <w:r w:rsidR="00DA4A8A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– kluczowej inwestycji </w:t>
            </w:r>
            <w:r w:rsidR="0095763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infrastrukturalnej </w:t>
            </w:r>
            <w:r w:rsidR="00DA4A8A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w północnej części kraju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.</w:t>
            </w:r>
            <w:r w:rsidR="00A1002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A27C4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Zrealizowano </w:t>
            </w:r>
            <w:r w:rsidR="00043DC6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już m.in. </w:t>
            </w:r>
            <w:r w:rsidR="00043DC6" w:rsidRPr="00EF412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wszystkie </w:t>
            </w:r>
            <w:r w:rsidR="005E0B27" w:rsidRPr="00EF412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konstrukcje nośne </w:t>
            </w:r>
            <w:r w:rsidR="00043DC6" w:rsidRPr="00EF412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obiekt</w:t>
            </w:r>
            <w:r w:rsidR="005E0B27" w:rsidRPr="00EF412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ów</w:t>
            </w:r>
            <w:r w:rsidR="00043DC6" w:rsidRPr="00EF412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inżynieryjn</w:t>
            </w:r>
            <w:r w:rsidR="005E0B27" w:rsidRPr="00EF412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ych</w:t>
            </w:r>
            <w:r w:rsidR="00043DC6" w:rsidRPr="00EF412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E0B27" w:rsidRPr="00EF412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a prace w tej chwili skupione są na układaniu warstw konstrukcji nawierzchni z mieszanek mineralno-asfaltowych</w:t>
            </w:r>
            <w:r w:rsidR="00043DC6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.</w:t>
            </w:r>
            <w:r w:rsidR="003F512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5763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Przewidywany t</w:t>
            </w:r>
            <w:r w:rsidR="00135DD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ermin zakończenia </w:t>
            </w:r>
            <w:r w:rsidR="00654171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projektu</w:t>
            </w:r>
            <w:r w:rsidR="00654171" w:rsidRPr="00135DD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35DD7" w:rsidRPr="00135DD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95763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kwiecień</w:t>
            </w:r>
            <w:r w:rsidR="00135DD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2</w:t>
            </w:r>
            <w:r w:rsidR="00135DD7" w:rsidRPr="00135DD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025 r.</w:t>
            </w:r>
          </w:p>
          <w:p w14:paraId="2DD4DF5A" w14:textId="77777777" w:rsidR="00E4681F" w:rsidRDefault="00E4681F" w:rsidP="00053D1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</w:p>
          <w:p w14:paraId="0654E038" w14:textId="4563AC93" w:rsidR="00E4681F" w:rsidRDefault="002C3581" w:rsidP="00053D1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Budowa O</w:t>
            </w:r>
            <w:r w:rsidR="0065417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bwodnicy Metropolitalnej 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T</w:t>
            </w:r>
            <w:r w:rsidR="0065417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rójmiasta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została podzielona na dwie części. Pierwsze zadanie, </w:t>
            </w:r>
            <w:r w:rsidR="00973B1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które 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realizowane</w:t>
            </w:r>
            <w:r w:rsidR="00973B1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jest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przez Budimex to odcinek węzeł Chwaszczyno (bez węzła) – węzeł Żukowo (bez węzła) o długości 16,3 km. </w:t>
            </w:r>
            <w:r w:rsidR="0065417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 ramach umowy d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o </w:t>
            </w:r>
            <w:r w:rsidR="005E1C2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kwietnia 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2025 roku powstanie dwujezdniowa droga ekspresowa posiadająca po dwa </w:t>
            </w:r>
            <w:r w:rsidR="005E1C2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pasy ruchu w każdym kierunku</w:t>
            </w:r>
            <w:r w:rsidR="00E4681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</w:t>
            </w:r>
            <w:r w:rsidR="005E1C2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rezerw</w:t>
            </w:r>
            <w:r w:rsidR="0096529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a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pod trzeci pas, węzły drogowe „Miszewo” oraz „Chwaszczyno”, obwód Miszewo, a także m.in. 2</w:t>
            </w:r>
            <w:r w:rsidR="0065417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8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obiektów inżynieryjnych. Kontrakt realizowany jest przez Budimex w formule „Projektuj i buduj”.</w:t>
            </w:r>
          </w:p>
          <w:p w14:paraId="642C48A8" w14:textId="11EC5037" w:rsidR="00C017E9" w:rsidRDefault="00C017E9" w:rsidP="00053D1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4AA70E4F" w14:textId="687DB8A8" w:rsidR="00C017E9" w:rsidRPr="00961EF9" w:rsidRDefault="008B0D31" w:rsidP="00C017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hd w:val="clear" w:color="auto" w:fill="FEFEFE"/>
              </w:rPr>
              <w:t>‎</w:t>
            </w:r>
            <w:r w:rsidRPr="00961EF9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color w:val="000000"/>
                <w:shd w:val="clear" w:color="auto" w:fill="FEFEFE"/>
              </w:rPr>
              <w:t> </w:t>
            </w:r>
            <w:r w:rsidR="00303540" w:rsidRPr="00961EF9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Nasze wieloletnie doświadcz</w:t>
            </w:r>
            <w:r w:rsidR="0065417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e</w:t>
            </w:r>
            <w:r w:rsidR="00303540" w:rsidRPr="00961EF9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nie i profesjonalny zespół, pozwalają nam trzymać się założonych </w:t>
            </w:r>
            <w:r w:rsidR="00303540" w:rsidRPr="0065417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terminów</w:t>
            </w:r>
            <w:r w:rsidR="0065417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budowy</w:t>
            </w:r>
            <w:r w:rsidR="00303540" w:rsidRPr="00961EF9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.</w:t>
            </w:r>
            <w:r w:rsidR="0030354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73B1F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R</w:t>
            </w:r>
            <w:r w:rsidR="00C017E9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ealiz</w:t>
            </w:r>
            <w:r w:rsidR="0065417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ujemy</w:t>
            </w:r>
            <w:r w:rsidR="00C017E9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kontrakt</w:t>
            </w:r>
            <w:r w:rsidR="0065417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zgodnie z założeniami</w:t>
            </w:r>
            <w:r w:rsidR="005E0B27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C017E9" w:rsidRPr="00DB38C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To strategiczna inwestycja kierowana nie tylko do mieszkańców Pomorza, ale również turystów, którzy licznie odwiedzają</w:t>
            </w:r>
            <w:r w:rsidR="00973B1F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017E9" w:rsidRPr="00DB38C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Trójmiasto i spędzają tam </w:t>
            </w:r>
            <w:r w:rsidR="006E3C4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swoje </w:t>
            </w:r>
            <w:r w:rsidR="00C017E9" w:rsidRPr="00DB38C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urlopy</w:t>
            </w:r>
            <w:r w:rsidR="006E3C4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017E9" w:rsidRPr="00961EF9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– </w:t>
            </w:r>
            <w:r w:rsidR="00C017E9" w:rsidRPr="008B0D31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</w:rPr>
              <w:t>mówi Przemysław Czaja, Dyrektor Kontraktu w Budimex SA.</w:t>
            </w:r>
          </w:p>
          <w:p w14:paraId="05DCC831" w14:textId="77777777" w:rsidR="00C017E9" w:rsidRPr="002C3581" w:rsidRDefault="00C017E9" w:rsidP="00C017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2CF0B581" w14:textId="75925363" w:rsidR="00C46D0E" w:rsidRDefault="00C46D0E" w:rsidP="00C46D0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Prace </w:t>
            </w:r>
            <w:r w:rsidR="002F3BC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na OMT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wchodzą w fazę wykończeniową. 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Zgro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madzono wszystkie potrzebne materiały, w tym zbrojenia do m</w:t>
            </w:r>
            <w:r w:rsidR="002F3BC9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ontażu ekranów dźwiękochłonnych, </w:t>
            </w:r>
            <w:r w:rsidR="002F3BC9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ykon</w:t>
            </w:r>
            <w:r w:rsidR="005E0B27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ywany jest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E0B27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system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odwodnienia ciągu głównego drogi </w:t>
            </w:r>
            <w:r w:rsidR="005E0B27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wraz z wylotami odprowadzającymi wodę opadową</w:t>
            </w:r>
            <w:r w:rsidR="002B1EA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</w:p>
          <w:p w14:paraId="375D8D35" w14:textId="77777777" w:rsidR="006B0EB0" w:rsidRDefault="006B0EB0" w:rsidP="00053D1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79BC3EBF" w14:textId="25D29122" w:rsidR="00053D1B" w:rsidRDefault="005E0B27" w:rsidP="00053D1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Roboty ziemne na kontrakcie weszły w fazę końcową. </w:t>
            </w:r>
            <w:r w:rsidR="00495557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Dodatkowo</w:t>
            </w:r>
            <w:r w:rsidR="005E1C2F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zakończono budowę</w:t>
            </w:r>
            <w:r w:rsidR="00495557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wszystkich 28</w:t>
            </w:r>
            <w:r w:rsidR="005E1C2F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konstrukcji nośnych</w:t>
            </w:r>
            <w:r w:rsidR="00495557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obiektów </w:t>
            </w:r>
            <w:r w:rsidR="00495557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</w:t>
            </w:r>
            <w:r w:rsidR="005E1C2F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nżynierskich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 Łącznie wbudowano już blisko 43 tys</w:t>
            </w:r>
            <w:r w:rsid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m</w:t>
            </w:r>
            <w:r w:rsid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betonu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</w:p>
          <w:p w14:paraId="3AE95330" w14:textId="3B22E354" w:rsidR="00C46D0E" w:rsidRDefault="00C46D0E" w:rsidP="00053D1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66D14566" w14:textId="5A125426" w:rsidR="00C46D0E" w:rsidRPr="002C3581" w:rsidRDefault="00C46D0E" w:rsidP="00C46D0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E4681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lastRenderedPageBreak/>
              <w:t>Budimex to główny wykonawca drogowy w Polsce, który realizuje średnio co czwarty kilometr dróg ekspresowych w kraju.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Lider branży </w:t>
            </w:r>
            <w:r w:rsidR="00D82B0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budowlanej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osiągnął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zaawansowanie prac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na </w:t>
            </w:r>
            <w:r w:rsidR="0065417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Obwodnicy Metropolitalnej Trójmiasta </w:t>
            </w:r>
            <w:r w:rsidR="001F2DDA"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dochodzące do poziomu</w:t>
            </w:r>
            <w:r w:rsidRPr="00EF412E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80%.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Roboty drogowe inwestycji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obejmuj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ą</w:t>
            </w:r>
            <w:r w:rsidRPr="002C358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16,5 km trasy głównej klasy S, 15,5 km dróg serwisowych i dojazdowych, wykonanie ponad 3 mln robót ziemnych oraz ponad 230 tys. m3 wymian gruntów.</w:t>
            </w:r>
          </w:p>
          <w:p w14:paraId="1626F3E2" w14:textId="1AA00171" w:rsidR="009B2735" w:rsidRPr="00613FAF" w:rsidRDefault="009B2735" w:rsidP="00613FA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2DC5BB1C" w14:textId="40FEB3BB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2B1EA6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2B1EA6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3BEB" w14:textId="77777777" w:rsidR="00497CCE" w:rsidRDefault="00497CCE">
      <w:pPr>
        <w:spacing w:after="0" w:line="240" w:lineRule="auto"/>
      </w:pPr>
      <w:r>
        <w:separator/>
      </w:r>
    </w:p>
  </w:endnote>
  <w:endnote w:type="continuationSeparator" w:id="0">
    <w:p w14:paraId="53D321D8" w14:textId="77777777" w:rsidR="00497CCE" w:rsidRDefault="00497CCE">
      <w:pPr>
        <w:spacing w:after="0" w:line="240" w:lineRule="auto"/>
      </w:pPr>
      <w:r>
        <w:continuationSeparator/>
      </w:r>
    </w:p>
  </w:endnote>
  <w:endnote w:type="continuationNotice" w:id="1">
    <w:p w14:paraId="01427A81" w14:textId="77777777" w:rsidR="00497CCE" w:rsidRDefault="00497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6370" w14:textId="77777777" w:rsidR="00497CCE" w:rsidRDefault="00497CCE">
      <w:pPr>
        <w:spacing w:after="0" w:line="240" w:lineRule="auto"/>
      </w:pPr>
      <w:r>
        <w:separator/>
      </w:r>
    </w:p>
  </w:footnote>
  <w:footnote w:type="continuationSeparator" w:id="0">
    <w:p w14:paraId="26D3CF3D" w14:textId="77777777" w:rsidR="00497CCE" w:rsidRDefault="00497CCE">
      <w:pPr>
        <w:spacing w:after="0" w:line="240" w:lineRule="auto"/>
      </w:pPr>
      <w:r>
        <w:continuationSeparator/>
      </w:r>
    </w:p>
  </w:footnote>
  <w:footnote w:type="continuationNotice" w:id="1">
    <w:p w14:paraId="01B96BDE" w14:textId="77777777" w:rsidR="00497CCE" w:rsidRDefault="00497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8605665">
    <w:abstractNumId w:val="2"/>
  </w:num>
  <w:num w:numId="2" w16cid:durableId="338317051">
    <w:abstractNumId w:val="3"/>
  </w:num>
  <w:num w:numId="3" w16cid:durableId="172886404">
    <w:abstractNumId w:val="1"/>
  </w:num>
  <w:num w:numId="4" w16cid:durableId="113849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17C"/>
    <w:rsid w:val="00005F23"/>
    <w:rsid w:val="00007DC3"/>
    <w:rsid w:val="00011E5A"/>
    <w:rsid w:val="000139B0"/>
    <w:rsid w:val="00020BE6"/>
    <w:rsid w:val="00025792"/>
    <w:rsid w:val="00027369"/>
    <w:rsid w:val="000319D2"/>
    <w:rsid w:val="00042D63"/>
    <w:rsid w:val="00043DC6"/>
    <w:rsid w:val="00044F06"/>
    <w:rsid w:val="00045270"/>
    <w:rsid w:val="00047A3F"/>
    <w:rsid w:val="00053D1B"/>
    <w:rsid w:val="0005467F"/>
    <w:rsid w:val="00061498"/>
    <w:rsid w:val="000630EC"/>
    <w:rsid w:val="00064B00"/>
    <w:rsid w:val="00065284"/>
    <w:rsid w:val="00071D13"/>
    <w:rsid w:val="000751D0"/>
    <w:rsid w:val="00075A5D"/>
    <w:rsid w:val="000768D7"/>
    <w:rsid w:val="00082951"/>
    <w:rsid w:val="000851A2"/>
    <w:rsid w:val="00087DBB"/>
    <w:rsid w:val="00091466"/>
    <w:rsid w:val="000B1755"/>
    <w:rsid w:val="000C1CBC"/>
    <w:rsid w:val="000C3CEE"/>
    <w:rsid w:val="000C7A2D"/>
    <w:rsid w:val="000D15EA"/>
    <w:rsid w:val="000D3B26"/>
    <w:rsid w:val="000E1B21"/>
    <w:rsid w:val="000E432E"/>
    <w:rsid w:val="000F2DBB"/>
    <w:rsid w:val="000F508D"/>
    <w:rsid w:val="000F7AED"/>
    <w:rsid w:val="00103295"/>
    <w:rsid w:val="00104A63"/>
    <w:rsid w:val="0011247D"/>
    <w:rsid w:val="001128D8"/>
    <w:rsid w:val="00116246"/>
    <w:rsid w:val="001204FB"/>
    <w:rsid w:val="00122176"/>
    <w:rsid w:val="00125D50"/>
    <w:rsid w:val="00132615"/>
    <w:rsid w:val="00135DD7"/>
    <w:rsid w:val="00150B76"/>
    <w:rsid w:val="001560B3"/>
    <w:rsid w:val="00160847"/>
    <w:rsid w:val="00160DF1"/>
    <w:rsid w:val="00164397"/>
    <w:rsid w:val="00170C68"/>
    <w:rsid w:val="00172D1D"/>
    <w:rsid w:val="001746AB"/>
    <w:rsid w:val="00176F9F"/>
    <w:rsid w:val="00181B33"/>
    <w:rsid w:val="001848D9"/>
    <w:rsid w:val="00186C58"/>
    <w:rsid w:val="00187282"/>
    <w:rsid w:val="00187745"/>
    <w:rsid w:val="0018791B"/>
    <w:rsid w:val="00192890"/>
    <w:rsid w:val="00195F51"/>
    <w:rsid w:val="001960F4"/>
    <w:rsid w:val="001A5C94"/>
    <w:rsid w:val="001A788C"/>
    <w:rsid w:val="001A7FAB"/>
    <w:rsid w:val="001B1B3E"/>
    <w:rsid w:val="001B2C08"/>
    <w:rsid w:val="001C2AE5"/>
    <w:rsid w:val="001C6FB2"/>
    <w:rsid w:val="001C765C"/>
    <w:rsid w:val="001D0DE0"/>
    <w:rsid w:val="001E0BD0"/>
    <w:rsid w:val="001E2A10"/>
    <w:rsid w:val="001E3510"/>
    <w:rsid w:val="001E6BFA"/>
    <w:rsid w:val="001F0CBD"/>
    <w:rsid w:val="001F0F39"/>
    <w:rsid w:val="001F2DDA"/>
    <w:rsid w:val="001F57D8"/>
    <w:rsid w:val="001F5C15"/>
    <w:rsid w:val="001F67DB"/>
    <w:rsid w:val="00202EBC"/>
    <w:rsid w:val="00203086"/>
    <w:rsid w:val="00206E7C"/>
    <w:rsid w:val="00210C99"/>
    <w:rsid w:val="002115B0"/>
    <w:rsid w:val="0022476C"/>
    <w:rsid w:val="0023040F"/>
    <w:rsid w:val="002342F3"/>
    <w:rsid w:val="00237B08"/>
    <w:rsid w:val="002439F9"/>
    <w:rsid w:val="00250A47"/>
    <w:rsid w:val="00252FD8"/>
    <w:rsid w:val="002541C4"/>
    <w:rsid w:val="00260B23"/>
    <w:rsid w:val="00270CBF"/>
    <w:rsid w:val="0027391F"/>
    <w:rsid w:val="002812E2"/>
    <w:rsid w:val="00283136"/>
    <w:rsid w:val="00285560"/>
    <w:rsid w:val="002911B6"/>
    <w:rsid w:val="002B0328"/>
    <w:rsid w:val="002B1EA6"/>
    <w:rsid w:val="002B54EC"/>
    <w:rsid w:val="002B5886"/>
    <w:rsid w:val="002C3581"/>
    <w:rsid w:val="002C7693"/>
    <w:rsid w:val="002D171B"/>
    <w:rsid w:val="002D4D9E"/>
    <w:rsid w:val="002E34D2"/>
    <w:rsid w:val="002E37BE"/>
    <w:rsid w:val="002E64DC"/>
    <w:rsid w:val="002E798A"/>
    <w:rsid w:val="002F1071"/>
    <w:rsid w:val="002F3BC9"/>
    <w:rsid w:val="002F5353"/>
    <w:rsid w:val="002F7CA7"/>
    <w:rsid w:val="002F7E36"/>
    <w:rsid w:val="00300CAB"/>
    <w:rsid w:val="00300D17"/>
    <w:rsid w:val="00301A0B"/>
    <w:rsid w:val="00303540"/>
    <w:rsid w:val="003046CC"/>
    <w:rsid w:val="00306EA5"/>
    <w:rsid w:val="00307758"/>
    <w:rsid w:val="0031089F"/>
    <w:rsid w:val="0031550F"/>
    <w:rsid w:val="0032269D"/>
    <w:rsid w:val="00326F2D"/>
    <w:rsid w:val="0033021A"/>
    <w:rsid w:val="00331A65"/>
    <w:rsid w:val="00332A87"/>
    <w:rsid w:val="00343058"/>
    <w:rsid w:val="00343C19"/>
    <w:rsid w:val="00355BFC"/>
    <w:rsid w:val="00360101"/>
    <w:rsid w:val="00365D17"/>
    <w:rsid w:val="00382064"/>
    <w:rsid w:val="003841EF"/>
    <w:rsid w:val="003900FB"/>
    <w:rsid w:val="00391521"/>
    <w:rsid w:val="00395463"/>
    <w:rsid w:val="00395F2D"/>
    <w:rsid w:val="00396AA9"/>
    <w:rsid w:val="00397B92"/>
    <w:rsid w:val="003A4D98"/>
    <w:rsid w:val="003A7B29"/>
    <w:rsid w:val="003A7C9B"/>
    <w:rsid w:val="003B1DAE"/>
    <w:rsid w:val="003B4DB0"/>
    <w:rsid w:val="003C1C2F"/>
    <w:rsid w:val="003C5333"/>
    <w:rsid w:val="003D5ABC"/>
    <w:rsid w:val="003E60B7"/>
    <w:rsid w:val="003E7AC4"/>
    <w:rsid w:val="003E7FFC"/>
    <w:rsid w:val="003F512C"/>
    <w:rsid w:val="003F7AC6"/>
    <w:rsid w:val="00401DF0"/>
    <w:rsid w:val="00405304"/>
    <w:rsid w:val="004057FD"/>
    <w:rsid w:val="00412DDB"/>
    <w:rsid w:val="00414BC0"/>
    <w:rsid w:val="00417411"/>
    <w:rsid w:val="00425428"/>
    <w:rsid w:val="00430F6B"/>
    <w:rsid w:val="00440954"/>
    <w:rsid w:val="00440F95"/>
    <w:rsid w:val="00441324"/>
    <w:rsid w:val="00442846"/>
    <w:rsid w:val="00443DF5"/>
    <w:rsid w:val="00454DF7"/>
    <w:rsid w:val="0045650D"/>
    <w:rsid w:val="004571FF"/>
    <w:rsid w:val="00457AA5"/>
    <w:rsid w:val="00462FAB"/>
    <w:rsid w:val="00463DB1"/>
    <w:rsid w:val="00473F87"/>
    <w:rsid w:val="00482FFC"/>
    <w:rsid w:val="0048734C"/>
    <w:rsid w:val="00490BD0"/>
    <w:rsid w:val="00495557"/>
    <w:rsid w:val="0049557E"/>
    <w:rsid w:val="00497CCE"/>
    <w:rsid w:val="004A5AE9"/>
    <w:rsid w:val="004A6EE5"/>
    <w:rsid w:val="004B253D"/>
    <w:rsid w:val="004B3484"/>
    <w:rsid w:val="004B36C2"/>
    <w:rsid w:val="004B3F4C"/>
    <w:rsid w:val="004B6E35"/>
    <w:rsid w:val="004B6F46"/>
    <w:rsid w:val="004D23DB"/>
    <w:rsid w:val="004D2CB9"/>
    <w:rsid w:val="004D42CD"/>
    <w:rsid w:val="004E13B4"/>
    <w:rsid w:val="004E4796"/>
    <w:rsid w:val="004F241E"/>
    <w:rsid w:val="004F7FD5"/>
    <w:rsid w:val="00505FE9"/>
    <w:rsid w:val="0050639D"/>
    <w:rsid w:val="00514DCA"/>
    <w:rsid w:val="0051781C"/>
    <w:rsid w:val="00521194"/>
    <w:rsid w:val="0052281F"/>
    <w:rsid w:val="005234C8"/>
    <w:rsid w:val="0054395F"/>
    <w:rsid w:val="005566DE"/>
    <w:rsid w:val="00557403"/>
    <w:rsid w:val="005600F3"/>
    <w:rsid w:val="00562329"/>
    <w:rsid w:val="005726F4"/>
    <w:rsid w:val="00572BA9"/>
    <w:rsid w:val="00574B62"/>
    <w:rsid w:val="00575B9D"/>
    <w:rsid w:val="00581480"/>
    <w:rsid w:val="00597E08"/>
    <w:rsid w:val="005A27C4"/>
    <w:rsid w:val="005C554C"/>
    <w:rsid w:val="005C7B13"/>
    <w:rsid w:val="005D0C53"/>
    <w:rsid w:val="005D7BA2"/>
    <w:rsid w:val="005D7D85"/>
    <w:rsid w:val="005E0B27"/>
    <w:rsid w:val="005E1C2F"/>
    <w:rsid w:val="005E1DF4"/>
    <w:rsid w:val="005E5391"/>
    <w:rsid w:val="005E6E83"/>
    <w:rsid w:val="005F0221"/>
    <w:rsid w:val="00602232"/>
    <w:rsid w:val="00603A95"/>
    <w:rsid w:val="00613FAF"/>
    <w:rsid w:val="00617BF3"/>
    <w:rsid w:val="00617FB9"/>
    <w:rsid w:val="00621025"/>
    <w:rsid w:val="00621CDC"/>
    <w:rsid w:val="006230EB"/>
    <w:rsid w:val="00624B30"/>
    <w:rsid w:val="00630AAE"/>
    <w:rsid w:val="00646A33"/>
    <w:rsid w:val="00654171"/>
    <w:rsid w:val="00655A3B"/>
    <w:rsid w:val="006623EC"/>
    <w:rsid w:val="006624BA"/>
    <w:rsid w:val="0066272C"/>
    <w:rsid w:val="00662B86"/>
    <w:rsid w:val="00664B42"/>
    <w:rsid w:val="006655AD"/>
    <w:rsid w:val="006774E1"/>
    <w:rsid w:val="00683A00"/>
    <w:rsid w:val="00692D69"/>
    <w:rsid w:val="006944A4"/>
    <w:rsid w:val="00696039"/>
    <w:rsid w:val="006965CF"/>
    <w:rsid w:val="006A7FC7"/>
    <w:rsid w:val="006B0EB0"/>
    <w:rsid w:val="006B23E5"/>
    <w:rsid w:val="006D5AFF"/>
    <w:rsid w:val="006D73FE"/>
    <w:rsid w:val="006E22DD"/>
    <w:rsid w:val="006E3C45"/>
    <w:rsid w:val="006E71FA"/>
    <w:rsid w:val="00701C9F"/>
    <w:rsid w:val="00703AE3"/>
    <w:rsid w:val="00705913"/>
    <w:rsid w:val="00713D4A"/>
    <w:rsid w:val="00721694"/>
    <w:rsid w:val="0073224F"/>
    <w:rsid w:val="00733A2E"/>
    <w:rsid w:val="00734D0A"/>
    <w:rsid w:val="00737601"/>
    <w:rsid w:val="00745D86"/>
    <w:rsid w:val="00747A97"/>
    <w:rsid w:val="00753410"/>
    <w:rsid w:val="007552A7"/>
    <w:rsid w:val="007619F3"/>
    <w:rsid w:val="00764B40"/>
    <w:rsid w:val="00765ED2"/>
    <w:rsid w:val="007748D9"/>
    <w:rsid w:val="00776112"/>
    <w:rsid w:val="007849FF"/>
    <w:rsid w:val="00784C66"/>
    <w:rsid w:val="007866B6"/>
    <w:rsid w:val="00787E50"/>
    <w:rsid w:val="0079464C"/>
    <w:rsid w:val="007A0CF3"/>
    <w:rsid w:val="007A3907"/>
    <w:rsid w:val="007A46E0"/>
    <w:rsid w:val="007B1336"/>
    <w:rsid w:val="007B763B"/>
    <w:rsid w:val="007C1E2F"/>
    <w:rsid w:val="007C63DE"/>
    <w:rsid w:val="007C6A6A"/>
    <w:rsid w:val="007D0EF8"/>
    <w:rsid w:val="007D120B"/>
    <w:rsid w:val="007D55AA"/>
    <w:rsid w:val="007E50DB"/>
    <w:rsid w:val="007F738D"/>
    <w:rsid w:val="00800D2C"/>
    <w:rsid w:val="0080610D"/>
    <w:rsid w:val="008121D0"/>
    <w:rsid w:val="0081326C"/>
    <w:rsid w:val="00813E6C"/>
    <w:rsid w:val="00815A09"/>
    <w:rsid w:val="00815B55"/>
    <w:rsid w:val="008173CA"/>
    <w:rsid w:val="00821277"/>
    <w:rsid w:val="00821D89"/>
    <w:rsid w:val="008363EC"/>
    <w:rsid w:val="0083709E"/>
    <w:rsid w:val="00842CA6"/>
    <w:rsid w:val="00845EC4"/>
    <w:rsid w:val="008479FB"/>
    <w:rsid w:val="00851773"/>
    <w:rsid w:val="008528AF"/>
    <w:rsid w:val="008605F4"/>
    <w:rsid w:val="00861ED5"/>
    <w:rsid w:val="00862E0C"/>
    <w:rsid w:val="00867485"/>
    <w:rsid w:val="008745A4"/>
    <w:rsid w:val="00876DE2"/>
    <w:rsid w:val="008805C6"/>
    <w:rsid w:val="00885B0E"/>
    <w:rsid w:val="008878AB"/>
    <w:rsid w:val="00890B7D"/>
    <w:rsid w:val="008920CE"/>
    <w:rsid w:val="008A1719"/>
    <w:rsid w:val="008A73D9"/>
    <w:rsid w:val="008A79BD"/>
    <w:rsid w:val="008B0D31"/>
    <w:rsid w:val="008B2324"/>
    <w:rsid w:val="008B7319"/>
    <w:rsid w:val="008C347F"/>
    <w:rsid w:val="008C71B5"/>
    <w:rsid w:val="008D2B88"/>
    <w:rsid w:val="008F176B"/>
    <w:rsid w:val="008F4C04"/>
    <w:rsid w:val="00902DAF"/>
    <w:rsid w:val="00910344"/>
    <w:rsid w:val="00910510"/>
    <w:rsid w:val="00910B91"/>
    <w:rsid w:val="00914DFD"/>
    <w:rsid w:val="009202BE"/>
    <w:rsid w:val="00920FFA"/>
    <w:rsid w:val="00924CE5"/>
    <w:rsid w:val="009259BC"/>
    <w:rsid w:val="00930A84"/>
    <w:rsid w:val="009313C1"/>
    <w:rsid w:val="0093289D"/>
    <w:rsid w:val="00933B7B"/>
    <w:rsid w:val="0094259B"/>
    <w:rsid w:val="00942879"/>
    <w:rsid w:val="009462D1"/>
    <w:rsid w:val="009508A4"/>
    <w:rsid w:val="00951980"/>
    <w:rsid w:val="00952E46"/>
    <w:rsid w:val="00953FC3"/>
    <w:rsid w:val="0095763C"/>
    <w:rsid w:val="009609D6"/>
    <w:rsid w:val="00961EF9"/>
    <w:rsid w:val="0096529E"/>
    <w:rsid w:val="0096576B"/>
    <w:rsid w:val="00973B1F"/>
    <w:rsid w:val="009812DA"/>
    <w:rsid w:val="00984ECE"/>
    <w:rsid w:val="00994841"/>
    <w:rsid w:val="009967C2"/>
    <w:rsid w:val="009A2909"/>
    <w:rsid w:val="009B1449"/>
    <w:rsid w:val="009B2735"/>
    <w:rsid w:val="009C518E"/>
    <w:rsid w:val="009D43F4"/>
    <w:rsid w:val="009D5FA8"/>
    <w:rsid w:val="009D7093"/>
    <w:rsid w:val="009E012F"/>
    <w:rsid w:val="009E3AFD"/>
    <w:rsid w:val="009E64B2"/>
    <w:rsid w:val="00A018D7"/>
    <w:rsid w:val="00A058C5"/>
    <w:rsid w:val="00A1002F"/>
    <w:rsid w:val="00A121F0"/>
    <w:rsid w:val="00A132E1"/>
    <w:rsid w:val="00A32BAB"/>
    <w:rsid w:val="00A425B1"/>
    <w:rsid w:val="00A4491D"/>
    <w:rsid w:val="00A451E1"/>
    <w:rsid w:val="00A47FE7"/>
    <w:rsid w:val="00A51B54"/>
    <w:rsid w:val="00A61471"/>
    <w:rsid w:val="00A678F1"/>
    <w:rsid w:val="00A751EB"/>
    <w:rsid w:val="00A84560"/>
    <w:rsid w:val="00A90CED"/>
    <w:rsid w:val="00A95B5B"/>
    <w:rsid w:val="00A96F60"/>
    <w:rsid w:val="00AA0DAA"/>
    <w:rsid w:val="00AA2306"/>
    <w:rsid w:val="00AA7361"/>
    <w:rsid w:val="00AB13B2"/>
    <w:rsid w:val="00AB41A5"/>
    <w:rsid w:val="00AB44C1"/>
    <w:rsid w:val="00AB506C"/>
    <w:rsid w:val="00AC0978"/>
    <w:rsid w:val="00AC1630"/>
    <w:rsid w:val="00AC5215"/>
    <w:rsid w:val="00AC6F57"/>
    <w:rsid w:val="00AD373B"/>
    <w:rsid w:val="00AD6A2F"/>
    <w:rsid w:val="00AE0702"/>
    <w:rsid w:val="00AE517C"/>
    <w:rsid w:val="00AF1BC4"/>
    <w:rsid w:val="00AF3887"/>
    <w:rsid w:val="00AF57C6"/>
    <w:rsid w:val="00AF7CB0"/>
    <w:rsid w:val="00B01620"/>
    <w:rsid w:val="00B03D54"/>
    <w:rsid w:val="00B05C4A"/>
    <w:rsid w:val="00B070DA"/>
    <w:rsid w:val="00B1151B"/>
    <w:rsid w:val="00B12F71"/>
    <w:rsid w:val="00B13BDE"/>
    <w:rsid w:val="00B16C39"/>
    <w:rsid w:val="00B202B8"/>
    <w:rsid w:val="00B2564F"/>
    <w:rsid w:val="00B267EF"/>
    <w:rsid w:val="00B31443"/>
    <w:rsid w:val="00B32947"/>
    <w:rsid w:val="00B3639E"/>
    <w:rsid w:val="00B4542F"/>
    <w:rsid w:val="00B456AB"/>
    <w:rsid w:val="00B46EF9"/>
    <w:rsid w:val="00B51F1F"/>
    <w:rsid w:val="00B53875"/>
    <w:rsid w:val="00B54304"/>
    <w:rsid w:val="00B55183"/>
    <w:rsid w:val="00B558B8"/>
    <w:rsid w:val="00B57EEC"/>
    <w:rsid w:val="00B64BF4"/>
    <w:rsid w:val="00B738C4"/>
    <w:rsid w:val="00B823FC"/>
    <w:rsid w:val="00B8485C"/>
    <w:rsid w:val="00B87263"/>
    <w:rsid w:val="00B87820"/>
    <w:rsid w:val="00B933AD"/>
    <w:rsid w:val="00BA14F0"/>
    <w:rsid w:val="00BA2311"/>
    <w:rsid w:val="00BA7C09"/>
    <w:rsid w:val="00BB4675"/>
    <w:rsid w:val="00BC1716"/>
    <w:rsid w:val="00BE6E99"/>
    <w:rsid w:val="00BF26B8"/>
    <w:rsid w:val="00BF49AA"/>
    <w:rsid w:val="00BF4A0B"/>
    <w:rsid w:val="00BF5854"/>
    <w:rsid w:val="00C017E9"/>
    <w:rsid w:val="00C05302"/>
    <w:rsid w:val="00C214DE"/>
    <w:rsid w:val="00C30960"/>
    <w:rsid w:val="00C309D4"/>
    <w:rsid w:val="00C351FE"/>
    <w:rsid w:val="00C36616"/>
    <w:rsid w:val="00C41183"/>
    <w:rsid w:val="00C448E6"/>
    <w:rsid w:val="00C4568F"/>
    <w:rsid w:val="00C46079"/>
    <w:rsid w:val="00C46849"/>
    <w:rsid w:val="00C46D0E"/>
    <w:rsid w:val="00C476E0"/>
    <w:rsid w:val="00C5373F"/>
    <w:rsid w:val="00C57999"/>
    <w:rsid w:val="00C622F5"/>
    <w:rsid w:val="00C6283C"/>
    <w:rsid w:val="00C64A91"/>
    <w:rsid w:val="00C663FF"/>
    <w:rsid w:val="00C74D83"/>
    <w:rsid w:val="00C75EA7"/>
    <w:rsid w:val="00C7678B"/>
    <w:rsid w:val="00C8051D"/>
    <w:rsid w:val="00C93CF5"/>
    <w:rsid w:val="00CA1B59"/>
    <w:rsid w:val="00CA2FAF"/>
    <w:rsid w:val="00CA3C4C"/>
    <w:rsid w:val="00CA49BF"/>
    <w:rsid w:val="00CA61D7"/>
    <w:rsid w:val="00CA6F86"/>
    <w:rsid w:val="00CB2B9B"/>
    <w:rsid w:val="00CB32F7"/>
    <w:rsid w:val="00CB4A4E"/>
    <w:rsid w:val="00CB763D"/>
    <w:rsid w:val="00CB7C69"/>
    <w:rsid w:val="00CC5556"/>
    <w:rsid w:val="00CC7221"/>
    <w:rsid w:val="00CE4B1E"/>
    <w:rsid w:val="00CE4F9D"/>
    <w:rsid w:val="00CF1029"/>
    <w:rsid w:val="00CF331B"/>
    <w:rsid w:val="00CF652F"/>
    <w:rsid w:val="00D01611"/>
    <w:rsid w:val="00D0541E"/>
    <w:rsid w:val="00D06CD4"/>
    <w:rsid w:val="00D12A95"/>
    <w:rsid w:val="00D203C5"/>
    <w:rsid w:val="00D21329"/>
    <w:rsid w:val="00D21B74"/>
    <w:rsid w:val="00D25F01"/>
    <w:rsid w:val="00D33A61"/>
    <w:rsid w:val="00D36B78"/>
    <w:rsid w:val="00D36C5C"/>
    <w:rsid w:val="00D40B49"/>
    <w:rsid w:val="00D431B3"/>
    <w:rsid w:val="00D47C25"/>
    <w:rsid w:val="00D55476"/>
    <w:rsid w:val="00D62673"/>
    <w:rsid w:val="00D62EA5"/>
    <w:rsid w:val="00D63FCB"/>
    <w:rsid w:val="00D6462E"/>
    <w:rsid w:val="00D660E3"/>
    <w:rsid w:val="00D67D0B"/>
    <w:rsid w:val="00D77591"/>
    <w:rsid w:val="00D82B06"/>
    <w:rsid w:val="00D8662E"/>
    <w:rsid w:val="00D904BF"/>
    <w:rsid w:val="00D92F29"/>
    <w:rsid w:val="00D937F5"/>
    <w:rsid w:val="00D940A2"/>
    <w:rsid w:val="00D97020"/>
    <w:rsid w:val="00DA0F61"/>
    <w:rsid w:val="00DA3BE0"/>
    <w:rsid w:val="00DA4047"/>
    <w:rsid w:val="00DA4A8A"/>
    <w:rsid w:val="00DB12FC"/>
    <w:rsid w:val="00DB38C5"/>
    <w:rsid w:val="00DB6209"/>
    <w:rsid w:val="00DC033A"/>
    <w:rsid w:val="00DD17D6"/>
    <w:rsid w:val="00DD2AAC"/>
    <w:rsid w:val="00DD447E"/>
    <w:rsid w:val="00DD67EE"/>
    <w:rsid w:val="00DE1271"/>
    <w:rsid w:val="00DE3C90"/>
    <w:rsid w:val="00DE67F1"/>
    <w:rsid w:val="00DF25E5"/>
    <w:rsid w:val="00DF4D9E"/>
    <w:rsid w:val="00E00EE2"/>
    <w:rsid w:val="00E075B9"/>
    <w:rsid w:val="00E07647"/>
    <w:rsid w:val="00E07A25"/>
    <w:rsid w:val="00E11412"/>
    <w:rsid w:val="00E162E5"/>
    <w:rsid w:val="00E16A16"/>
    <w:rsid w:val="00E31E81"/>
    <w:rsid w:val="00E3268F"/>
    <w:rsid w:val="00E40AEB"/>
    <w:rsid w:val="00E41BA4"/>
    <w:rsid w:val="00E41DD0"/>
    <w:rsid w:val="00E43C68"/>
    <w:rsid w:val="00E45ED6"/>
    <w:rsid w:val="00E4681F"/>
    <w:rsid w:val="00E47C45"/>
    <w:rsid w:val="00E53EE2"/>
    <w:rsid w:val="00E540F0"/>
    <w:rsid w:val="00E55223"/>
    <w:rsid w:val="00E61EA9"/>
    <w:rsid w:val="00E71071"/>
    <w:rsid w:val="00E725B5"/>
    <w:rsid w:val="00E72D82"/>
    <w:rsid w:val="00E74C2B"/>
    <w:rsid w:val="00E75C19"/>
    <w:rsid w:val="00E8571A"/>
    <w:rsid w:val="00E8668D"/>
    <w:rsid w:val="00E8757C"/>
    <w:rsid w:val="00EA0B84"/>
    <w:rsid w:val="00EA1F5D"/>
    <w:rsid w:val="00EA2FF8"/>
    <w:rsid w:val="00EA551C"/>
    <w:rsid w:val="00EB307C"/>
    <w:rsid w:val="00EB5CE2"/>
    <w:rsid w:val="00EC4730"/>
    <w:rsid w:val="00ED020D"/>
    <w:rsid w:val="00ED4518"/>
    <w:rsid w:val="00ED4BD3"/>
    <w:rsid w:val="00ED5AE6"/>
    <w:rsid w:val="00EE054D"/>
    <w:rsid w:val="00EE0A96"/>
    <w:rsid w:val="00EE5379"/>
    <w:rsid w:val="00EE7D6B"/>
    <w:rsid w:val="00EF412E"/>
    <w:rsid w:val="00EF4765"/>
    <w:rsid w:val="00EF786A"/>
    <w:rsid w:val="00F00688"/>
    <w:rsid w:val="00F0663D"/>
    <w:rsid w:val="00F1073B"/>
    <w:rsid w:val="00F12B91"/>
    <w:rsid w:val="00F14511"/>
    <w:rsid w:val="00F15DA2"/>
    <w:rsid w:val="00F21015"/>
    <w:rsid w:val="00F27336"/>
    <w:rsid w:val="00F27CE0"/>
    <w:rsid w:val="00F563E5"/>
    <w:rsid w:val="00F6012C"/>
    <w:rsid w:val="00F61C02"/>
    <w:rsid w:val="00F621BC"/>
    <w:rsid w:val="00F64F2A"/>
    <w:rsid w:val="00F70BEA"/>
    <w:rsid w:val="00F8068E"/>
    <w:rsid w:val="00F81557"/>
    <w:rsid w:val="00F8462E"/>
    <w:rsid w:val="00F85CAE"/>
    <w:rsid w:val="00F9640D"/>
    <w:rsid w:val="00F973E9"/>
    <w:rsid w:val="00FA027C"/>
    <w:rsid w:val="00FB12A7"/>
    <w:rsid w:val="00FB2B85"/>
    <w:rsid w:val="00FB5804"/>
    <w:rsid w:val="00FB7AB8"/>
    <w:rsid w:val="00FC3CC6"/>
    <w:rsid w:val="00FC6B1C"/>
    <w:rsid w:val="00FD00ED"/>
    <w:rsid w:val="00FD24DF"/>
    <w:rsid w:val="00FD2F0C"/>
    <w:rsid w:val="00FE1A70"/>
    <w:rsid w:val="00FE237F"/>
    <w:rsid w:val="00FE2B9F"/>
    <w:rsid w:val="00FE4A36"/>
    <w:rsid w:val="00FE5300"/>
    <w:rsid w:val="00FE5685"/>
    <w:rsid w:val="00FF0407"/>
    <w:rsid w:val="00FF1E47"/>
    <w:rsid w:val="00FF40C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804BD3ABBDD4A9A33F1A93A20FBAA" ma:contentTypeVersion="10" ma:contentTypeDescription="Utwórz nowy dokument." ma:contentTypeScope="" ma:versionID="65b3ce8b3cd18809aaaf1d28cfd6c704">
  <xsd:schema xmlns:xsd="http://www.w3.org/2001/XMLSchema" xmlns:xs="http://www.w3.org/2001/XMLSchema" xmlns:p="http://schemas.microsoft.com/office/2006/metadata/properties" xmlns:ns3="4cc86e2e-08df-4f27-84ea-274d04457390" targetNamespace="http://schemas.microsoft.com/office/2006/metadata/properties" ma:root="true" ma:fieldsID="9cc754a30f04b7623973125149892ad0" ns3:_="">
    <xsd:import namespace="4cc86e2e-08df-4f27-84ea-274d04457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6e2e-08df-4f27-84ea-274d0445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BA73A-0A86-466B-AA44-21DAAF168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B32C28F-072E-44CF-A065-16E2EF5F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86e2e-08df-4f27-84ea-274d0445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3</cp:revision>
  <cp:lastPrinted>2024-06-21T11:56:00Z</cp:lastPrinted>
  <dcterms:created xsi:type="dcterms:W3CDTF">2024-06-26T12:25:00Z</dcterms:created>
  <dcterms:modified xsi:type="dcterms:W3CDTF">2024-06-26T12:25:00Z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0x010100DB8804BD3ABBDD4A9A33F1A93A20FBAA</vt:lpwstr>
  </property>
  <property fmtid="{D5CDD505-2E9C-101B-9397-08002B2CF9AE}" pid="10" name="MediaServiceImageTags">
    <vt:lpwstr/>
  </property>
</Properties>
</file>