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0E11" w14:textId="6BB6D155" w:rsidR="009034AB" w:rsidRPr="007A268B" w:rsidRDefault="00D72562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7A268B">
        <w:rPr>
          <w:rFonts w:cstheme="minorHAnsi"/>
          <w:b/>
          <w:bCs/>
          <w:sz w:val="24"/>
          <w:szCs w:val="24"/>
        </w:rPr>
        <w:t xml:space="preserve">BXF Energia nabyła 100% udziałów w spółce </w:t>
      </w:r>
      <w:r w:rsidRPr="007A268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realizującej projekt budowy farmy fotowoltaicznej o mocy do 60 MW.</w:t>
      </w:r>
    </w:p>
    <w:p w14:paraId="7C8A8705" w14:textId="176366FD" w:rsidR="00D72562" w:rsidRPr="007A268B" w:rsidRDefault="00D72562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Projekt</w:t>
      </w:r>
      <w:r w:rsidR="00534EEF"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Azalia</w:t>
      </w:r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przewiduje budowę farmy fotowoltaicznej o łącznej mocy do 60 MW w województwie podkarpackim</w:t>
      </w:r>
      <w:r w:rsidR="007A268B"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okolicy Rzeszowa</w:t>
      </w:r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Warunki lokalizacyjne pozwalają szacować roczną produkcję farmy w wysokości około 65 </w:t>
      </w:r>
      <w:proofErr w:type="spellStart"/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GWh</w:t>
      </w:r>
      <w:proofErr w:type="spellEnd"/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Projekt posiada komplet pozwoleń administracyjnoprawnych pozwalających na rozpoczęcie prac budowlanych i przyłączenie </w:t>
      </w:r>
      <w:r w:rsidR="00534EEF"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rojektu do sieci. </w:t>
      </w:r>
    </w:p>
    <w:p w14:paraId="5CB7E3A7" w14:textId="7F6028D1" w:rsidR="007A268B" w:rsidRDefault="00534EEF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„Nabycie projektu Azalia to kolejny krok w realizacji naszej strategii budowy </w:t>
      </w:r>
      <w:r w:rsidR="00CC1CCF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portfela własnych</w:t>
      </w:r>
      <w:r w:rsidR="00A4393F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,</w:t>
      </w:r>
      <w:r w:rsidR="00CC1CCF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odnawialnych źródeł energii o mocy 500 MW. Budowę rozpoczynamy po majówce aby w przyszłym roku cieszyć się pierwszą produkcją zielonej energii z tego projektu. Wraz z tą transakcją grupa zwiększyła swoje moce w fazie budowy i eksploatacji do ok 80 MW. </w:t>
      </w:r>
      <w:r w:rsidR="007A268B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Do tej pory portfolio Grupy Budimex w projektach OZE powiększyło się już o farmę Wiatrową Magnolia w Wielkopolsce, farmę fotowoltaiczną Kamelia w Mszczonowie pod Warszawą oraz kilka mniejszych projektów.  </w:t>
      </w:r>
      <w:r w:rsidR="00CC1CCF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Kiedy rok temu wspólnicy BXF Energia – Budimex i Ferrovial, podpisywali umowę wspólników – wyznaczyliśmy sobie ambitny cel który sukcesywnie realizujemy. </w:t>
      </w:r>
      <w:r w:rsidR="007D188A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W tym czasie zbudowaliśmy własny zespół pozwalający rozwijać projekty od zera, budować je i eksploatować.</w:t>
      </w:r>
      <w:r w:rsidR="00CC1CCF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”</w:t>
      </w:r>
      <w:r w:rsidR="007D188A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 </w:t>
      </w:r>
      <w:r w:rsidR="007D188A"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 mówi Piotr Świecki – prezes zarządu BXF Energia.</w:t>
      </w:r>
    </w:p>
    <w:p w14:paraId="02F2A9B7" w14:textId="50C06143" w:rsidR="007A268B" w:rsidRPr="00050383" w:rsidRDefault="007A268B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BXF Energia to spółka joint-venture Budimeksu i hiszpańskiego </w:t>
      </w:r>
      <w:proofErr w:type="spellStart"/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Ferroviala</w:t>
      </w:r>
      <w:proofErr w:type="spellEnd"/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Budimex ma w podmiocie udział większościowy (51 proc.).‎ BXF Energia realizuje strategię dywersyfikacji Grupy Budimex rozwijając nowy obszar jej działalności. Zadaniem spółki jest również produkcja zielonej energii na potrzeby klientów zewnętrznych.</w:t>
      </w:r>
    </w:p>
    <w:p w14:paraId="56FA5DAB" w14:textId="66366B54" w:rsidR="007A268B" w:rsidRDefault="00A77D61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„</w:t>
      </w:r>
      <w:r w:rsidR="007D188A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Niezależnie od transakcji projektu Azalia</w:t>
      </w:r>
      <w:r w:rsidR="00F017FF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,</w:t>
      </w:r>
      <w:r w:rsidR="007D188A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samodzielnie </w:t>
      </w:r>
      <w:proofErr w:type="spellStart"/>
      <w:r w:rsidR="007D188A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dewelopujemy</w:t>
      </w:r>
      <w:proofErr w:type="spellEnd"/>
      <w:r w:rsidR="007D188A"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projekty farm wiatrowych i fotowoltaicznych</w:t>
      </w:r>
      <w:r w:rsidRPr="007A268B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. Na ten moment na różnym etapie rozwoju mamy w portfelu 420 MW projektów PV oraz 410 MW projektów wiatrowych. Cały czas jesteśmy otwarci na współpracę z właścicielami działek jak i partnerami, z którymi wspólnie możemy rozwijać portfel”</w:t>
      </w:r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mówi Tomasz Grzęda – członek zarządu BXF Energia, odpowiedzialny za rozwój projektów</w:t>
      </w:r>
      <w:r w:rsidR="00A4393F"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C6A4100" w14:textId="734C92C9" w:rsidR="00050383" w:rsidRDefault="00050383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26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Spółka planuje wydać pozwolenie rozpoczęcie prac wykonawcy w maju 2024 roku, aby doprowadzić do uruchomienia elektrowni w drugiej połowie 2025 roku. Wykonawcą instalacji będzie Budimex SA.</w:t>
      </w:r>
    </w:p>
    <w:p w14:paraId="600A9E63" w14:textId="5AED4CFE" w:rsidR="0044205E" w:rsidRPr="00050383" w:rsidRDefault="007A268B" w:rsidP="00334103">
      <w:pPr>
        <w:jc w:val="both"/>
        <w:rPr>
          <w:rFonts w:cstheme="minorHAnsi"/>
          <w:sz w:val="20"/>
          <w:szCs w:val="20"/>
        </w:rPr>
      </w:pPr>
      <w:r w:rsidRPr="00050383">
        <w:rPr>
          <w:rFonts w:cstheme="minorHAnsi"/>
          <w:sz w:val="20"/>
          <w:szCs w:val="20"/>
        </w:rPr>
        <w:t>BUDIMEX SA jest spółką z pięćdziesięciopięcioletnią tradycją, która ma znaczący udział w rozwoju gospodarczym Polski. Od 1995 roku spółka jest notowana na warszawskiej GPW,</w:t>
      </w:r>
      <w:r w:rsidR="00DE20A7">
        <w:rPr>
          <w:rFonts w:cstheme="minorHAnsi"/>
          <w:sz w:val="20"/>
          <w:szCs w:val="20"/>
        </w:rPr>
        <w:t xml:space="preserve"> j</w:t>
      </w:r>
      <w:r w:rsidR="00DE20A7" w:rsidRPr="00050383">
        <w:rPr>
          <w:rFonts w:cstheme="minorHAnsi"/>
          <w:sz w:val="20"/>
          <w:szCs w:val="20"/>
        </w:rPr>
        <w:t xml:space="preserve">ej inwestorem strategicznym jest hiszpańska firma o globalnym zasięgu – Ferrovial. </w:t>
      </w:r>
      <w:r w:rsidRPr="00050383">
        <w:rPr>
          <w:rFonts w:cstheme="minorHAnsi"/>
          <w:sz w:val="20"/>
          <w:szCs w:val="20"/>
        </w:rPr>
        <w:t xml:space="preserve"> </w:t>
      </w:r>
      <w:r w:rsidR="00DE20A7">
        <w:rPr>
          <w:rFonts w:cstheme="minorHAnsi"/>
          <w:sz w:val="20"/>
          <w:szCs w:val="20"/>
        </w:rPr>
        <w:t>O</w:t>
      </w:r>
      <w:r w:rsidRPr="00050383">
        <w:rPr>
          <w:rFonts w:cstheme="minorHAnsi"/>
          <w:sz w:val="20"/>
          <w:szCs w:val="20"/>
        </w:rPr>
        <w:t xml:space="preserve">d roku 2011 </w:t>
      </w:r>
      <w:r w:rsidR="00DE20A7">
        <w:rPr>
          <w:rFonts w:cstheme="minorHAnsi"/>
          <w:sz w:val="20"/>
          <w:szCs w:val="20"/>
        </w:rPr>
        <w:t xml:space="preserve">Budimex </w:t>
      </w:r>
      <w:r w:rsidRPr="00050383">
        <w:rPr>
          <w:rFonts w:cstheme="minorHAnsi"/>
          <w:sz w:val="20"/>
          <w:szCs w:val="20"/>
        </w:rPr>
        <w:t xml:space="preserve">wchodzi w skład indeksu najbardziej odpowiedzialnych spółek giełdowych. W skład grupy wchodzą: Mostostal Kraków, BXF Energia, Budimex </w:t>
      </w:r>
      <w:proofErr w:type="spellStart"/>
      <w:r w:rsidRPr="00050383">
        <w:rPr>
          <w:rFonts w:cstheme="minorHAnsi"/>
          <w:sz w:val="20"/>
          <w:szCs w:val="20"/>
        </w:rPr>
        <w:t>Mobility</w:t>
      </w:r>
      <w:proofErr w:type="spellEnd"/>
      <w:r w:rsidRPr="00050383">
        <w:rPr>
          <w:rFonts w:cstheme="minorHAnsi"/>
          <w:sz w:val="20"/>
          <w:szCs w:val="20"/>
        </w:rPr>
        <w:t xml:space="preserve"> i </w:t>
      </w:r>
      <w:proofErr w:type="spellStart"/>
      <w:r w:rsidRPr="00050383">
        <w:rPr>
          <w:rFonts w:cstheme="minorHAnsi"/>
          <w:sz w:val="20"/>
          <w:szCs w:val="20"/>
        </w:rPr>
        <w:t>FBSerwis</w:t>
      </w:r>
      <w:proofErr w:type="spellEnd"/>
      <w:r w:rsidRPr="00050383">
        <w:rPr>
          <w:rFonts w:cstheme="minorHAnsi"/>
          <w:sz w:val="20"/>
          <w:szCs w:val="20"/>
        </w:rPr>
        <w:t>.</w:t>
      </w:r>
      <w:r w:rsidR="00C82479" w:rsidRPr="00050383">
        <w:rPr>
          <w:sz w:val="18"/>
          <w:szCs w:val="18"/>
        </w:rPr>
        <w:t xml:space="preserve"> </w:t>
      </w:r>
      <w:r w:rsidR="00C82479" w:rsidRPr="00050383">
        <w:rPr>
          <w:rFonts w:cstheme="minorHAnsi"/>
          <w:sz w:val="20"/>
          <w:szCs w:val="20"/>
        </w:rPr>
        <w:t>Grupa Kapitałowa Budimex to ponad 7000 pracowników o wysokiej specjalizacji wykonywanych usług w zakresie</w:t>
      </w:r>
      <w:r w:rsidR="00050383" w:rsidRPr="00050383">
        <w:rPr>
          <w:rFonts w:cstheme="minorHAnsi"/>
          <w:sz w:val="20"/>
          <w:szCs w:val="20"/>
        </w:rPr>
        <w:t xml:space="preserve"> realizowania inwestycji drogowych, kolejowych, kubaturowych, hydrotechnicznych</w:t>
      </w:r>
      <w:r w:rsidR="00DE20A7">
        <w:rPr>
          <w:rFonts w:cstheme="minorHAnsi"/>
          <w:sz w:val="20"/>
          <w:szCs w:val="20"/>
        </w:rPr>
        <w:t>,</w:t>
      </w:r>
      <w:r w:rsidR="00050383" w:rsidRPr="00050383">
        <w:rPr>
          <w:rFonts w:cstheme="minorHAnsi"/>
          <w:sz w:val="20"/>
          <w:szCs w:val="20"/>
        </w:rPr>
        <w:t xml:space="preserve"> energetycznych, przemysłowych czy wojskowych. Ponadto profil działalności zawiera działalność usługową (zarządzanie odpadami i infrastrukturą drogową) oraz inwestycje w segment odnawialnych źródeł energii.</w:t>
      </w:r>
    </w:p>
    <w:p w14:paraId="429271D9" w14:textId="47EFCC61" w:rsidR="00C82479" w:rsidRPr="00050383" w:rsidRDefault="00C82479" w:rsidP="00334103">
      <w:pPr>
        <w:jc w:val="both"/>
        <w:rPr>
          <w:rFonts w:cstheme="minorHAnsi"/>
          <w:sz w:val="20"/>
          <w:szCs w:val="20"/>
        </w:rPr>
      </w:pPr>
      <w:r w:rsidRPr="00050383">
        <w:rPr>
          <w:rFonts w:cstheme="minorHAnsi"/>
          <w:sz w:val="20"/>
          <w:szCs w:val="20"/>
        </w:rPr>
        <w:t>Spółka Ferrovial jest wiodącym w skali światowej prywatnym inwestorem w</w:t>
      </w:r>
      <w:r w:rsidR="00DE20A7">
        <w:rPr>
          <w:rFonts w:cstheme="minorHAnsi"/>
          <w:sz w:val="20"/>
          <w:szCs w:val="20"/>
        </w:rPr>
        <w:t xml:space="preserve"> obszarze</w:t>
      </w:r>
      <w:r w:rsidRPr="00050383">
        <w:rPr>
          <w:rFonts w:cstheme="minorHAnsi"/>
          <w:sz w:val="20"/>
          <w:szCs w:val="20"/>
        </w:rPr>
        <w:t xml:space="preserve"> infrastruktur</w:t>
      </w:r>
      <w:r w:rsidR="00DE20A7">
        <w:rPr>
          <w:rFonts w:cstheme="minorHAnsi"/>
          <w:sz w:val="20"/>
          <w:szCs w:val="20"/>
        </w:rPr>
        <w:t>y</w:t>
      </w:r>
      <w:r w:rsidRPr="00050383">
        <w:rPr>
          <w:rFonts w:cstheme="minorHAnsi"/>
          <w:sz w:val="20"/>
          <w:szCs w:val="20"/>
        </w:rPr>
        <w:t xml:space="preserve"> </w:t>
      </w:r>
      <w:r w:rsidR="00DE20A7" w:rsidRPr="00050383">
        <w:rPr>
          <w:rFonts w:cstheme="minorHAnsi"/>
          <w:sz w:val="20"/>
          <w:szCs w:val="20"/>
        </w:rPr>
        <w:t>transportow</w:t>
      </w:r>
      <w:r w:rsidR="00DE20A7">
        <w:rPr>
          <w:rFonts w:cstheme="minorHAnsi"/>
          <w:sz w:val="20"/>
          <w:szCs w:val="20"/>
        </w:rPr>
        <w:t>ej</w:t>
      </w:r>
      <w:r w:rsidRPr="00050383">
        <w:rPr>
          <w:rFonts w:cstheme="minorHAnsi"/>
          <w:sz w:val="20"/>
          <w:szCs w:val="20"/>
        </w:rPr>
        <w:t>, zatrudnia ok. 57 000 pracowników i działa w ponad 25 krajach</w:t>
      </w:r>
    </w:p>
    <w:p w14:paraId="29287BA4" w14:textId="0441AA7F" w:rsidR="00C82479" w:rsidRPr="00050383" w:rsidRDefault="00C82479" w:rsidP="00334103">
      <w:pPr>
        <w:jc w:val="both"/>
        <w:rPr>
          <w:rFonts w:cstheme="minorHAnsi"/>
          <w:sz w:val="20"/>
          <w:szCs w:val="20"/>
        </w:rPr>
      </w:pPr>
      <w:r w:rsidRPr="00050383">
        <w:rPr>
          <w:rFonts w:cstheme="minorHAnsi"/>
          <w:sz w:val="20"/>
          <w:szCs w:val="20"/>
        </w:rPr>
        <w:lastRenderedPageBreak/>
        <w:t>Ferrovial jest strategicznym inwestorem Budimeksu od 2000 r. i posiada 50,1 % udziału w naszej spółce. Do zarządzanych przez nią kluczowych aktywów, należą m.in. kanadyjska autostrada 407ETR i londyńskie lotnisko Heathrow. Spółka świadczy także usługi komunalne na rzecz ponad 800 miast w Hiszpanii i milionów pasażerów madryckiego metra.</w:t>
      </w:r>
    </w:p>
    <w:p w14:paraId="31EAAE37" w14:textId="3C30A41B" w:rsidR="007A268B" w:rsidRPr="00050383" w:rsidRDefault="00C82479" w:rsidP="00334103">
      <w:pPr>
        <w:jc w:val="both"/>
        <w:rPr>
          <w:rFonts w:cstheme="minorHAnsi"/>
          <w:sz w:val="20"/>
          <w:szCs w:val="20"/>
        </w:rPr>
      </w:pPr>
      <w:r w:rsidRPr="00050383">
        <w:rPr>
          <w:rFonts w:cstheme="minorHAnsi"/>
          <w:sz w:val="20"/>
          <w:szCs w:val="20"/>
        </w:rPr>
        <w:t xml:space="preserve">Model biznesowy Ferrovialu skupia się na zintegrowanym zarządzaniu infrastrukturą. Prowadzi ona inwestycje z zakresu DBFOM (design, </w:t>
      </w:r>
      <w:proofErr w:type="spellStart"/>
      <w:r w:rsidRPr="00050383">
        <w:rPr>
          <w:rFonts w:cstheme="minorHAnsi"/>
          <w:sz w:val="20"/>
          <w:szCs w:val="20"/>
        </w:rPr>
        <w:t>build</w:t>
      </w:r>
      <w:proofErr w:type="spellEnd"/>
      <w:r w:rsidRPr="00050383">
        <w:rPr>
          <w:rFonts w:cstheme="minorHAnsi"/>
          <w:sz w:val="20"/>
          <w:szCs w:val="20"/>
        </w:rPr>
        <w:t xml:space="preserve">, </w:t>
      </w:r>
      <w:proofErr w:type="spellStart"/>
      <w:r w:rsidRPr="00050383">
        <w:rPr>
          <w:rFonts w:cstheme="minorHAnsi"/>
          <w:sz w:val="20"/>
          <w:szCs w:val="20"/>
        </w:rPr>
        <w:t>finance</w:t>
      </w:r>
      <w:proofErr w:type="spellEnd"/>
      <w:r w:rsidRPr="00050383">
        <w:rPr>
          <w:rFonts w:cstheme="minorHAnsi"/>
          <w:sz w:val="20"/>
          <w:szCs w:val="20"/>
        </w:rPr>
        <w:t xml:space="preserve">, </w:t>
      </w:r>
      <w:proofErr w:type="spellStart"/>
      <w:r w:rsidRPr="00050383">
        <w:rPr>
          <w:rFonts w:cstheme="minorHAnsi"/>
          <w:sz w:val="20"/>
          <w:szCs w:val="20"/>
        </w:rPr>
        <w:t>operate</w:t>
      </w:r>
      <w:proofErr w:type="spellEnd"/>
      <w:r w:rsidRPr="00050383">
        <w:rPr>
          <w:rFonts w:cstheme="minorHAnsi"/>
          <w:sz w:val="20"/>
          <w:szCs w:val="20"/>
        </w:rPr>
        <w:t xml:space="preserve"> and </w:t>
      </w:r>
      <w:proofErr w:type="spellStart"/>
      <w:r w:rsidRPr="00050383">
        <w:rPr>
          <w:rFonts w:cstheme="minorHAnsi"/>
          <w:sz w:val="20"/>
          <w:szCs w:val="20"/>
        </w:rPr>
        <w:t>maintain</w:t>
      </w:r>
      <w:proofErr w:type="spellEnd"/>
      <w:r w:rsidRPr="00050383">
        <w:rPr>
          <w:rFonts w:cstheme="minorHAnsi"/>
          <w:sz w:val="20"/>
          <w:szCs w:val="20"/>
        </w:rPr>
        <w:t xml:space="preserve"> — projektowanie, budowanie, finansowanie, eksploatacja i utrzymanie). Działalność spółki Ferrovial obejmuje linie biznesowe:</w:t>
      </w:r>
      <w:r w:rsidR="00050383" w:rsidRPr="00050383">
        <w:rPr>
          <w:rFonts w:cstheme="minorHAnsi"/>
          <w:sz w:val="20"/>
          <w:szCs w:val="20"/>
        </w:rPr>
        <w:t xml:space="preserve"> usługi, autostrady, budownictwo, lotniska</w:t>
      </w:r>
      <w:r w:rsidR="00DE20A7">
        <w:rPr>
          <w:rFonts w:cstheme="minorHAnsi"/>
          <w:sz w:val="20"/>
          <w:szCs w:val="20"/>
        </w:rPr>
        <w:t>, energetykę.</w:t>
      </w:r>
      <w:r w:rsidR="00050383" w:rsidRPr="00050383">
        <w:rPr>
          <w:rFonts w:cstheme="minorHAnsi"/>
          <w:sz w:val="20"/>
          <w:szCs w:val="20"/>
        </w:rPr>
        <w:t xml:space="preserve"> </w:t>
      </w:r>
    </w:p>
    <w:sectPr w:rsidR="007A268B" w:rsidRPr="0005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62"/>
    <w:rsid w:val="00050383"/>
    <w:rsid w:val="000B75D7"/>
    <w:rsid w:val="00110345"/>
    <w:rsid w:val="00334103"/>
    <w:rsid w:val="00425709"/>
    <w:rsid w:val="0044205E"/>
    <w:rsid w:val="00534EEF"/>
    <w:rsid w:val="007A268B"/>
    <w:rsid w:val="007D188A"/>
    <w:rsid w:val="00864A89"/>
    <w:rsid w:val="009034AB"/>
    <w:rsid w:val="00A4393F"/>
    <w:rsid w:val="00A77D61"/>
    <w:rsid w:val="00C82479"/>
    <w:rsid w:val="00CC1CCF"/>
    <w:rsid w:val="00D72562"/>
    <w:rsid w:val="00DE20A7"/>
    <w:rsid w:val="00F0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AA20"/>
  <w15:chartTrackingRefBased/>
  <w15:docId w15:val="{D88B10B2-613B-4507-B14B-EB2BA31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E20A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Świecki, Piotr</dc:creator>
  <cp:keywords/>
  <dc:description/>
  <cp:lastModifiedBy>Wrzosek, Michał</cp:lastModifiedBy>
  <cp:revision>2</cp:revision>
  <dcterms:created xsi:type="dcterms:W3CDTF">2024-04-24T10:43:00Z</dcterms:created>
  <dcterms:modified xsi:type="dcterms:W3CDTF">2024-04-24T10:43:00Z</dcterms:modified>
</cp:coreProperties>
</file>